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CE76">
      <w:pPr>
        <w:spacing w:line="5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</w:t>
      </w:r>
    </w:p>
    <w:p w14:paraId="3DCC36B6">
      <w:pPr>
        <w:spacing w:line="560" w:lineRule="exact"/>
        <w:rPr>
          <w:rFonts w:cs="宋体" w:asciiTheme="minorEastAsia" w:hAnsiTheme="minorEastAsia" w:eastAsiaTheme="minorEastAsia"/>
          <w:szCs w:val="32"/>
        </w:rPr>
      </w:pPr>
    </w:p>
    <w:p w14:paraId="1538392E">
      <w:pPr>
        <w:autoSpaceDE w:val="0"/>
        <w:autoSpaceDN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高等教育自学考试毕业证书电子注册</w:t>
      </w:r>
    </w:p>
    <w:p w14:paraId="250D6849">
      <w:pPr>
        <w:autoSpaceDE w:val="0"/>
        <w:autoSpaceDN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图像采集规范及信息标准</w:t>
      </w:r>
    </w:p>
    <w:bookmarkEnd w:id="0"/>
    <w:p w14:paraId="0F93FEF9">
      <w:pPr>
        <w:autoSpaceDE w:val="0"/>
        <w:autoSpaceDN w:val="0"/>
        <w:spacing w:line="560" w:lineRule="exact"/>
        <w:ind w:firstLine="632" w:firstLineChars="200"/>
        <w:rPr>
          <w:rFonts w:ascii="宋体" w:hAnsi="宋体" w:eastAsia="宋体" w:cs="宋体"/>
          <w:szCs w:val="32"/>
        </w:rPr>
      </w:pPr>
    </w:p>
    <w:p w14:paraId="4D5B1314">
      <w:pPr>
        <w:autoSpaceDE w:val="0"/>
        <w:autoSpaceDN w:val="0"/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一、基本要求</w:t>
      </w:r>
    </w:p>
    <w:p w14:paraId="6EEB94A3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1.自学考试毕业证书电子注册图像应使用毕业生本人近期（一般为毕业前一年以内）正面免冠彩色头像的电子图像文件。</w:t>
      </w:r>
    </w:p>
    <w:p w14:paraId="58C567B4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 w14:paraId="3D944FE7">
      <w:pPr>
        <w:autoSpaceDE w:val="0"/>
        <w:autoSpaceDN w:val="0"/>
        <w:spacing w:line="600" w:lineRule="exact"/>
        <w:ind w:left="700"/>
        <w:rPr>
          <w:szCs w:val="32"/>
        </w:rPr>
      </w:pPr>
      <w:r>
        <w:rPr>
          <w:rFonts w:hint="eastAsia" w:cs="宋体"/>
          <w:szCs w:val="32"/>
        </w:rPr>
        <w:t>3.图像应对焦准确、层次清晰、色彩真实、无明显畸变。</w:t>
      </w:r>
    </w:p>
    <w:p w14:paraId="3C42D1FD">
      <w:pPr>
        <w:autoSpaceDE w:val="0"/>
        <w:autoSpaceDN w:val="0"/>
        <w:spacing w:line="600" w:lineRule="exact"/>
        <w:ind w:left="700"/>
        <w:rPr>
          <w:szCs w:val="32"/>
        </w:rPr>
      </w:pPr>
      <w:r>
        <w:rPr>
          <w:rFonts w:hint="eastAsia" w:cs="宋体"/>
          <w:szCs w:val="32"/>
        </w:rPr>
        <w:t>4.除头像外，不得添加边框、文字、图案等其他内容。</w:t>
      </w:r>
    </w:p>
    <w:p w14:paraId="706C4FA0">
      <w:pPr>
        <w:autoSpaceDE w:val="0"/>
        <w:autoSpaceDN w:val="0"/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二、拍照要求</w:t>
      </w:r>
    </w:p>
    <w:p w14:paraId="29338495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1.背景：应均匀无渐变，不得有阴影、其他人或物体。可选用浅蓝色（参考值RGB&lt;100,197,255&gt;）。</w:t>
      </w:r>
    </w:p>
    <w:p w14:paraId="59DFC7F5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2.人物姿态与表情：坐姿端正，表情自然，双眼自然睁开并平视，耳朵对称，左右肩膀平衡，嘴唇自然闭合。</w:t>
      </w:r>
    </w:p>
    <w:p w14:paraId="0D70A281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3.眼镜：常戴眼镜者应佩戴眼镜，但不得戴有色（含隐形）眼镜，镜框不得遮挡眼睛，眼镜不能有反光。</w:t>
      </w:r>
    </w:p>
    <w:p w14:paraId="0185DF70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0F1CE9C9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5.衣着：应与背景色区分明显。避免复杂图案、条纹。</w:t>
      </w:r>
    </w:p>
    <w:p w14:paraId="4C84682D">
      <w:pPr>
        <w:autoSpaceDE w:val="0"/>
        <w:autoSpaceDN w:val="0"/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三、照明光线</w:t>
      </w:r>
    </w:p>
    <w:p w14:paraId="0F3741E1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1.照明光线均匀，脸部曝光均匀，无明显可见或不对称的高光、光斑，无红眼。</w:t>
      </w:r>
    </w:p>
    <w:p w14:paraId="14D82F91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2.建议配置光源两只（色温5500K-5600K），摆设高度与被拍摄人肩部同高，角度为左右各45度，朝向对准被拍摄人头部，距离被拍摄人1.5米—2米。</w:t>
      </w:r>
    </w:p>
    <w:p w14:paraId="22960A1D">
      <w:pPr>
        <w:autoSpaceDE w:val="0"/>
        <w:autoSpaceDN w:val="0"/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四、电子图像文件</w:t>
      </w:r>
    </w:p>
    <w:p w14:paraId="4990F5C6">
      <w:pPr>
        <w:autoSpaceDE w:val="0"/>
        <w:autoSpaceDN w:val="0"/>
        <w:spacing w:line="60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 w14:paraId="4CF9B5CE">
      <w:pPr>
        <w:autoSpaceDE w:val="0"/>
        <w:autoSpaceDN w:val="0"/>
        <w:spacing w:line="600" w:lineRule="exact"/>
        <w:ind w:firstLine="632" w:firstLineChars="200"/>
        <w:rPr>
          <w:rFonts w:ascii="仿宋" w:hAnsi="仿宋" w:eastAsia="仿宋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74" w:gutter="0"/>
          <w:pgNumType w:fmt="numberInDash"/>
          <w:cols w:space="0" w:num="1"/>
          <w:docGrid w:type="linesAndChars" w:linePitch="558" w:charSpace="-849"/>
        </w:sectPr>
      </w:pPr>
      <w:r>
        <w:rPr>
          <w:rFonts w:hint="eastAsia" w:cs="宋体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14:paraId="0DC6F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5C148-B35C-415D-BA2B-5A8E42577E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DDBB1D-B46E-4201-A6F9-37FA16AE1F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FDBFC01-6D76-4056-898C-D3724AF7F5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BFE7D7-2C1D-4F24-8154-7217E842DD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3E39">
    <w:pPr>
      <w:pStyle w:val="2"/>
      <w:wordWrap w:val="0"/>
      <w:ind w:right="192" w:rightChars="60"/>
      <w:rPr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7030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E9A9B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28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fW0Rt0gAAAAMBAAAPAAAAAAAAAAEAIAAAACIAAABkcnMvZG93bnJldi54bWxQSwECFAAU&#10;AAAACACHTuJAJkQ60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E9A9B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EC299">
    <w:pPr>
      <w:pStyle w:val="2"/>
      <w:ind w:right="192" w:rightChars="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5A9EE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h7n0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Ym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QyHuf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5A9EE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790F"/>
    <w:rsid w:val="7B2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2025-11-17T01:35:00Z</dcterms:created>
  <dc:creator>不再见</dc:creator>
  <cp:lastModifiedBy>不再见</cp:lastModifiedBy>
  <dcterms:modified xsi:type="dcterms:W3CDTF">2025-11-17T01:35:37Z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797DE3F48FD94F7BB2331A2BEE87922C_11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